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ANA PATY PERALTA CONSERVA Y PROTEGE LAS TORTUGAS MARINAS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Entregan equipamiento a la Dirección General de Ecología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05 de octubre de 2024.-</w:t>
      </w:r>
      <w:r w:rsidDel="00000000" w:rsidR="00000000" w:rsidRPr="00000000">
        <w:rPr>
          <w:rFonts w:ascii="Arial" w:cs="Arial" w:eastAsia="Arial" w:hAnsi="Arial"/>
          <w:rtl w:val="0"/>
        </w:rPr>
        <w:t xml:space="preserve"> Al ser Benito Juárez la segunda zona con mayor anidación de tortugas marinas en el estado, La Presidenta Municipal, Ana Paty Peralta y la gobernadora Mara Lezama, entregaron vehículos y equipamiento a la Dirección General de Ecología, para fortalecer el trabajo del programa “Protección de Tortugas Marinas”.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“Esta es una muestra de nuestro compromiso como autoridades y del buen uso de los recursos provenientes del Derecho de Saneamiento Ambiental, que son administrados con responsabilidad y transparencia”, expresó la Alcaldesa durante su estadía en la zona de la playa del Hotel Hilton.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anterior, informó que este equipamiento consta de 2 vehículos modelo defender, 3 cuatrimotos, uniformes, impermeables, lámpara de cabeza, material para construcción de corrales, así como de paneles informativos.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Finalizó agradeciendo al sector público, privado, instituciones académicas, asociaciones civiles y voluntarios, que se suman en la protección de las playas y en la preservación de estos quelonios.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su vez, Mara Lezama reconoció la importancia de la adquisición del equipamiento, que agilizará considerablemente el monitoreo, resguardo y liberación de tortugas en las costas cancunenses.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importante mencionar que en esta temporada 2024, se han llevado a cabo 232 patrullajes diurnos y nocturnos, se han instalado 54 corrales y se han protegido más de 6 mil nidos, lo que ha permitido liberar más de 143 mil crías.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Luego de observar una remembranza sobre el programa de Protección de Tortugas Marinas y entregar formalmente la equipación, las autoridades, voluntarios y niños de diferentes instituciones educativas se unieron para liberar cientos de tortuguitas, mostrando su compromiso con la naturaleza.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CAJA DE DATOS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EQUIPAMIENTO: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2 defender (traslado de nidos)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3 cuatrimotos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100 uniformes supervisores (playeras)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100 uniformes servicio social (playeras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25 impermeables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70 lámparas de cabeza (luz roja)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8 paneles/tótems informativos (zona de anidación de tortugas)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</w:t>
        <w:tab/>
        <w:t xml:space="preserve">Material para construcción de corrales tortugueros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